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9B" w:rsidRDefault="00D7719B" w:rsidP="00D7719B">
      <w:pPr>
        <w:pStyle w:val="ConsPlusNormal"/>
        <w:jc w:val="both"/>
        <w:rPr>
          <w:sz w:val="28"/>
          <w:szCs w:val="28"/>
        </w:rPr>
      </w:pPr>
    </w:p>
    <w:p w:rsidR="00D7719B" w:rsidRDefault="00D7719B" w:rsidP="00D771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 Совет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7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8"/>
          <w:szCs w:val="27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b/>
          <w:bCs/>
          <w:sz w:val="28"/>
          <w:szCs w:val="27"/>
        </w:rPr>
      </w:pPr>
      <w:r>
        <w:rPr>
          <w:rFonts w:ascii="Times New Roman" w:hAnsi="Times New Roman"/>
          <w:sz w:val="28"/>
          <w:szCs w:val="27"/>
        </w:rPr>
        <w:t>№ ____</w:t>
      </w:r>
      <w:r>
        <w:rPr>
          <w:rFonts w:ascii="Times New Roman" w:hAnsi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ab/>
        <w:t xml:space="preserve">         от    «__»_________2018 года                                                                                </w:t>
      </w:r>
    </w:p>
    <w:p w:rsidR="00D7719B" w:rsidRDefault="00D7719B" w:rsidP="00D7719B">
      <w:pPr>
        <w:spacing w:after="0" w:line="240" w:lineRule="auto"/>
        <w:rPr>
          <w:rFonts w:ascii="Times New Roman" w:hAnsi="Times New Roman"/>
          <w:b/>
          <w:bCs/>
          <w:sz w:val="28"/>
          <w:szCs w:val="27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7719B" w:rsidRDefault="00D7719B" w:rsidP="00D7719B">
      <w:pPr>
        <w:spacing w:after="0" w:line="240" w:lineRule="auto"/>
        <w:ind w:right="467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7"/>
        </w:rPr>
        <w:t xml:space="preserve">О прогнозе основных показателей социально-экономического развития муниципального образования «п.г.т. Нижняя Мактама» Альметьевского муниципального района Республики Татарстан </w:t>
      </w:r>
      <w:r>
        <w:rPr>
          <w:rFonts w:ascii="Times New Roman" w:hAnsi="Times New Roman"/>
          <w:sz w:val="28"/>
          <w:szCs w:val="28"/>
        </w:rPr>
        <w:t>на 2019 год и плановый период 2020-2027 годов</w:t>
      </w:r>
    </w:p>
    <w:p w:rsidR="00D7719B" w:rsidRDefault="00D7719B" w:rsidP="00D7719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 обсудив доклад исполняющего обязанности руководителя </w:t>
      </w:r>
      <w:proofErr w:type="spellStart"/>
      <w:r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поселкового Исполнительного комитета Альметьевского муниципального района «О прогнозе основных показателей социально-экономического развития </w:t>
      </w:r>
      <w:r>
        <w:rPr>
          <w:rFonts w:ascii="Times New Roman" w:hAnsi="Times New Roman"/>
          <w:sz w:val="28"/>
          <w:szCs w:val="27"/>
        </w:rPr>
        <w:t xml:space="preserve"> муниципального образования «п.г.т. Нижняя Мактама» </w:t>
      </w:r>
      <w:r>
        <w:rPr>
          <w:rFonts w:ascii="Times New Roman" w:hAnsi="Times New Roman"/>
          <w:sz w:val="28"/>
          <w:szCs w:val="28"/>
        </w:rPr>
        <w:t xml:space="preserve">Альметьевского муниципального района на 2019 год  и на плановый период 2020 и 2021 годов», </w:t>
      </w: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19B" w:rsidRDefault="00D7719B" w:rsidP="00D7719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Нижнемактаминский поселковый Совет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D7719B" w:rsidRDefault="00D7719B" w:rsidP="00D7719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Информацию о предварительных итогах социально-экономического развития </w:t>
      </w:r>
      <w:r>
        <w:rPr>
          <w:rFonts w:ascii="Times New Roman" w:hAnsi="Times New Roman"/>
          <w:sz w:val="28"/>
          <w:szCs w:val="27"/>
        </w:rPr>
        <w:t>муниципального образования «п.г.т. Нижняя Мактама» Альметьевского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>а за 2018 год принять к сведению.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основные параметры социально-экономического  развития </w:t>
      </w:r>
      <w:r>
        <w:rPr>
          <w:rFonts w:ascii="Times New Roman" w:hAnsi="Times New Roman"/>
          <w:sz w:val="28"/>
          <w:szCs w:val="27"/>
        </w:rPr>
        <w:t>муниципального образования «п.г.т. Нижняя Мактама» Альметьевского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 xml:space="preserve"> на 2019 год и на плановый период 2020 и 2021 годов (приложение). 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                              на Главу п.г.т. Нижняя Мактама.</w:t>
      </w:r>
    </w:p>
    <w:p w:rsidR="00D7719B" w:rsidRDefault="00D7719B" w:rsidP="00D7719B">
      <w:pPr>
        <w:tabs>
          <w:tab w:val="left" w:pos="357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7719B" w:rsidRDefault="00D7719B" w:rsidP="00D7719B">
      <w:pPr>
        <w:tabs>
          <w:tab w:val="left" w:pos="3575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719B" w:rsidRDefault="00D7719B" w:rsidP="00D771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Глава  п.г.т. Нижняя Мактама: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В.Н. Михайлов</w:t>
      </w:r>
    </w:p>
    <w:p w:rsidR="00D7719B" w:rsidRDefault="00D7719B" w:rsidP="00D7719B">
      <w:pPr>
        <w:pStyle w:val="ConsPlusNormal"/>
        <w:jc w:val="both"/>
        <w:rPr>
          <w:sz w:val="28"/>
          <w:szCs w:val="28"/>
        </w:rPr>
      </w:pPr>
    </w:p>
    <w:p w:rsidR="00D7719B" w:rsidRDefault="00D7719B" w:rsidP="00D7719B">
      <w:pPr>
        <w:pStyle w:val="ConsPlusNormal"/>
        <w:jc w:val="both"/>
        <w:rPr>
          <w:sz w:val="28"/>
          <w:szCs w:val="28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498" w:type="dxa"/>
        <w:tblLook w:val="04A0"/>
      </w:tblPr>
      <w:tblGrid>
        <w:gridCol w:w="9498"/>
      </w:tblGrid>
      <w:tr w:rsidR="00D7719B" w:rsidTr="00D7719B">
        <w:tc>
          <w:tcPr>
            <w:tcW w:w="9498" w:type="dxa"/>
            <w:hideMark/>
          </w:tcPr>
          <w:p w:rsidR="00D7719B" w:rsidRDefault="00D7719B" w:rsidP="00D7719B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D7719B" w:rsidRDefault="00D7719B" w:rsidP="00D7719B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proofErr w:type="spellStart"/>
            <w:r>
              <w:rPr>
                <w:sz w:val="28"/>
                <w:szCs w:val="28"/>
              </w:rPr>
              <w:t>Нижнемактаминского</w:t>
            </w:r>
            <w:proofErr w:type="spellEnd"/>
            <w:r>
              <w:rPr>
                <w:sz w:val="28"/>
                <w:szCs w:val="28"/>
              </w:rPr>
              <w:t xml:space="preserve"> поселкового Совета Альметьевского муниципального</w:t>
            </w:r>
          </w:p>
          <w:p w:rsidR="00D7719B" w:rsidRDefault="00D7719B" w:rsidP="00D7719B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района Республики Татарстан </w:t>
            </w:r>
          </w:p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52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 декабря 2018 года №___</w:t>
            </w:r>
          </w:p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176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</w:tr>
      <w:tr w:rsidR="00D7719B" w:rsidTr="00D7719B">
        <w:tc>
          <w:tcPr>
            <w:tcW w:w="9498" w:type="dxa"/>
          </w:tcPr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176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719B" w:rsidTr="00D7719B">
        <w:tc>
          <w:tcPr>
            <w:tcW w:w="9498" w:type="dxa"/>
          </w:tcPr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176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719B" w:rsidTr="00D7719B">
        <w:tc>
          <w:tcPr>
            <w:tcW w:w="9498" w:type="dxa"/>
          </w:tcPr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176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719B" w:rsidTr="00D7719B">
        <w:tc>
          <w:tcPr>
            <w:tcW w:w="9498" w:type="dxa"/>
          </w:tcPr>
          <w:p w:rsidR="00D7719B" w:rsidRDefault="00D7719B" w:rsidP="00D7719B">
            <w:pPr>
              <w:autoSpaceDE w:val="0"/>
              <w:autoSpaceDN w:val="0"/>
              <w:adjustRightInd w:val="0"/>
              <w:spacing w:after="0" w:line="240" w:lineRule="auto"/>
              <w:ind w:left="176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32"/>
          <w:szCs w:val="28"/>
          <w:lang w:eastAsia="en-US"/>
        </w:rPr>
      </w:pPr>
      <w:r>
        <w:rPr>
          <w:rFonts w:ascii="Times New Roman" w:hAnsi="Times New Roman"/>
          <w:sz w:val="32"/>
          <w:szCs w:val="28"/>
        </w:rPr>
        <w:t>ПРОГНОЗ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 «п.г.т. Нижняя Мактама»  Альметьевского муниципального района на 2019 год и плановый период 2020-2021 годов</w:t>
      </w:r>
    </w:p>
    <w:tbl>
      <w:tblPr>
        <w:tblW w:w="10066" w:type="dxa"/>
        <w:tblInd w:w="-318" w:type="dxa"/>
        <w:tblLook w:val="04A0"/>
      </w:tblPr>
      <w:tblGrid>
        <w:gridCol w:w="2978"/>
        <w:gridCol w:w="1418"/>
        <w:gridCol w:w="1417"/>
        <w:gridCol w:w="1418"/>
        <w:gridCol w:w="1418"/>
        <w:gridCol w:w="1417"/>
      </w:tblGrid>
      <w:tr w:rsidR="00D7719B" w:rsidTr="00D7719B">
        <w:trPr>
          <w:trHeight w:val="825"/>
        </w:trPr>
        <w:tc>
          <w:tcPr>
            <w:tcW w:w="100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</w:tr>
      <w:tr w:rsidR="00D7719B" w:rsidTr="00D7719B">
        <w:trPr>
          <w:trHeight w:val="45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 Факт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2018г. Оценка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</w:tr>
      <w:tr w:rsidR="00D7719B" w:rsidTr="00D7719B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19B" w:rsidRDefault="00D7719B" w:rsidP="00D77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</w:tr>
      <w:tr w:rsidR="00D7719B" w:rsidTr="00D7719B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11270</w:t>
            </w:r>
          </w:p>
        </w:tc>
      </w:tr>
      <w:tr w:rsidR="00D7719B" w:rsidTr="00D7719B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Валовая продукция сельского хозяйства,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2370</w:t>
            </w:r>
          </w:p>
        </w:tc>
      </w:tr>
      <w:tr w:rsidR="00D7719B" w:rsidTr="00D7719B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КРС, голов (население)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</w:tr>
      <w:tr w:rsidR="00D7719B" w:rsidTr="00D7719B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Инвестиции,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350341,2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271388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370000</w:t>
            </w:r>
          </w:p>
        </w:tc>
      </w:tr>
      <w:tr w:rsidR="00D7719B" w:rsidTr="00D7719B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 жилья,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10000</w:t>
            </w:r>
          </w:p>
        </w:tc>
      </w:tr>
      <w:tr w:rsidR="00D7719B" w:rsidTr="00D7719B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труда,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720153,84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777766,15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824432,11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873898,04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926331,93</w:t>
            </w:r>
          </w:p>
        </w:tc>
      </w:tr>
      <w:tr w:rsidR="00D7719B" w:rsidTr="00D7719B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Среднесписочная численность работающих,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1420</w:t>
            </w:r>
          </w:p>
        </w:tc>
      </w:tr>
      <w:tr w:rsidR="00D7719B" w:rsidTr="00D7719B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Среднемесячная зарплата,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19B" w:rsidRDefault="00D7719B" w:rsidP="00D7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54362</w:t>
            </w:r>
          </w:p>
        </w:tc>
      </w:tr>
      <w:tr w:rsidR="00D7719B" w:rsidTr="00D7719B">
        <w:trPr>
          <w:trHeight w:val="375"/>
        </w:trPr>
        <w:tc>
          <w:tcPr>
            <w:tcW w:w="100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КФХ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Слесарев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</w:tr>
    </w:tbl>
    <w:p w:rsidR="00D7719B" w:rsidRDefault="00D7719B" w:rsidP="00D7719B">
      <w:pPr>
        <w:tabs>
          <w:tab w:val="left" w:pos="6375"/>
        </w:tabs>
        <w:spacing w:after="0" w:line="240" w:lineRule="auto"/>
        <w:rPr>
          <w:rFonts w:ascii="Calibri" w:hAnsi="Calibri"/>
        </w:rPr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tabs>
          <w:tab w:val="left" w:pos="6375"/>
        </w:tabs>
        <w:spacing w:after="0" w:line="240" w:lineRule="auto"/>
      </w:pP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прогнозу социально-экономического развития 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Нижнемактаминского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городского типа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Альметьевского муниципального района 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2019 год  и  плановый период 2020 - 2021 годов</w:t>
      </w:r>
    </w:p>
    <w:p w:rsidR="00D7719B" w:rsidRDefault="00D7719B" w:rsidP="00D7719B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7719B" w:rsidRDefault="00D7719B" w:rsidP="00D7719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Демография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Городское поселение состоит из 2 населенных пунктов: Нижняя Мактама                               и </w:t>
      </w:r>
      <w:proofErr w:type="spellStart"/>
      <w:r>
        <w:rPr>
          <w:rFonts w:ascii="Times New Roman" w:hAnsi="Times New Roman"/>
          <w:sz w:val="24"/>
          <w:szCs w:val="24"/>
        </w:rPr>
        <w:t>Тихоновка</w:t>
      </w:r>
      <w:proofErr w:type="spellEnd"/>
      <w:r>
        <w:rPr>
          <w:rFonts w:ascii="Times New Roman" w:hAnsi="Times New Roman"/>
          <w:sz w:val="24"/>
          <w:szCs w:val="24"/>
        </w:rPr>
        <w:t>.  На 1 января 2018 года  численность постоянно проживающего населения составила 11225 человек. По оценке 2018 года численность составит 11 236 человек                  и в дальнейшем прогнозирует увеличение численности на  0,1%.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719B" w:rsidRDefault="00D7719B" w:rsidP="00D77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Сельское хозяйство</w:t>
      </w:r>
      <w:r>
        <w:rPr>
          <w:rFonts w:ascii="Times New Roman" w:hAnsi="Times New Roman"/>
          <w:sz w:val="24"/>
          <w:szCs w:val="24"/>
        </w:rPr>
        <w:tab/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 развития сельского хозяйства разработан с учетом имеющегося потенциала и сложившихся тенденций </w:t>
      </w:r>
      <w:proofErr w:type="gramStart"/>
      <w:r>
        <w:rPr>
          <w:rFonts w:ascii="Times New Roman" w:hAnsi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/>
          <w:sz w:val="24"/>
          <w:szCs w:val="24"/>
        </w:rPr>
        <w:t xml:space="preserve">  фермерских и личных подсобных хозяйств, а также намеченных мер по реализации Программ «Развитие АПК», «Развитие сельского хозяйства на 2013-2020 годы» и «Развитие личных подсобных хозяйств».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крупного рогатого скота </w:t>
      </w:r>
      <w:proofErr w:type="gramStart"/>
      <w:r>
        <w:rPr>
          <w:rFonts w:ascii="Times New Roman" w:hAnsi="Times New Roman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sz w:val="24"/>
          <w:szCs w:val="24"/>
        </w:rPr>
        <w:t xml:space="preserve"> 2018 года оценивалось в соответствии с фактическим значением показателя по состоянию на 01 октября 2018 года и составляет </w:t>
      </w:r>
      <w:r w:rsidR="007A7EE6">
        <w:rPr>
          <w:rFonts w:ascii="Times New Roman" w:hAnsi="Times New Roman"/>
          <w:sz w:val="24"/>
          <w:szCs w:val="24"/>
        </w:rPr>
        <w:t>78</w:t>
      </w:r>
      <w:r>
        <w:rPr>
          <w:rFonts w:ascii="Times New Roman" w:hAnsi="Times New Roman"/>
          <w:sz w:val="24"/>
          <w:szCs w:val="24"/>
        </w:rPr>
        <w:t xml:space="preserve"> голов. В 201</w:t>
      </w:r>
      <w:r w:rsidR="007A7EE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личные подсобные хозяйства </w:t>
      </w:r>
      <w:proofErr w:type="spellStart"/>
      <w:r>
        <w:rPr>
          <w:rFonts w:ascii="Times New Roman" w:hAnsi="Times New Roman"/>
          <w:sz w:val="24"/>
          <w:szCs w:val="24"/>
        </w:rPr>
        <w:t>Нижнемактаминского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поселения получили 11</w:t>
      </w:r>
      <w:r w:rsidR="007A7EE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рублей на возмещение части затрат на содержание </w:t>
      </w:r>
      <w:r w:rsidR="007A7EE6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дойных коров.</w:t>
      </w:r>
    </w:p>
    <w:p w:rsidR="00D7719B" w:rsidRDefault="00D7719B" w:rsidP="007A7EE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 количества КРС рассчитывался исходя из умеренно-оптимистичного варианта развития событий с использованием коэффициента 1,01-1,02.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настоящее время наиболее продуктивную деятельность ведет                                   КФХ </w:t>
      </w:r>
      <w:proofErr w:type="spellStart"/>
      <w:r>
        <w:rPr>
          <w:rFonts w:ascii="Times New Roman" w:hAnsi="Times New Roman"/>
          <w:sz w:val="24"/>
          <w:szCs w:val="24"/>
        </w:rPr>
        <w:t>Слесарев</w:t>
      </w:r>
      <w:proofErr w:type="spellEnd"/>
      <w:r>
        <w:rPr>
          <w:rFonts w:ascii="Times New Roman" w:hAnsi="Times New Roman"/>
          <w:sz w:val="24"/>
          <w:szCs w:val="24"/>
        </w:rPr>
        <w:t xml:space="preserve"> О.В.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</w:t>
      </w:r>
      <w:r w:rsidR="007A7EE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объем  производства  продукции сельского хозяйства  составит около </w:t>
      </w:r>
      <w:r w:rsidR="007A7EE6">
        <w:rPr>
          <w:rFonts w:ascii="Times New Roman" w:hAnsi="Times New Roman"/>
          <w:sz w:val="24"/>
          <w:szCs w:val="24"/>
        </w:rPr>
        <w:t>2,1</w:t>
      </w:r>
      <w:r>
        <w:rPr>
          <w:rFonts w:ascii="Times New Roman" w:hAnsi="Times New Roman"/>
          <w:sz w:val="24"/>
          <w:szCs w:val="24"/>
        </w:rPr>
        <w:t xml:space="preserve"> миллионов рублей. По прогнозу 201</w:t>
      </w:r>
      <w:r w:rsidR="007A7EE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о</w:t>
      </w:r>
      <w:r w:rsidR="007A7EE6">
        <w:rPr>
          <w:rFonts w:ascii="Times New Roman" w:hAnsi="Times New Roman"/>
          <w:sz w:val="24"/>
          <w:szCs w:val="24"/>
        </w:rPr>
        <w:t>бъем продукции  составит около 2,2</w:t>
      </w:r>
      <w:r>
        <w:rPr>
          <w:rFonts w:ascii="Times New Roman" w:hAnsi="Times New Roman"/>
          <w:sz w:val="24"/>
          <w:szCs w:val="24"/>
        </w:rPr>
        <w:t xml:space="preserve"> миллионов рублей, в 20</w:t>
      </w:r>
      <w:r w:rsidR="007A7EE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году – </w:t>
      </w:r>
      <w:r w:rsidR="007A7EE6">
        <w:rPr>
          <w:rFonts w:ascii="Times New Roman" w:hAnsi="Times New Roman"/>
          <w:sz w:val="24"/>
          <w:szCs w:val="24"/>
        </w:rPr>
        <w:t>2,3</w:t>
      </w:r>
      <w:r>
        <w:rPr>
          <w:rFonts w:ascii="Times New Roman" w:hAnsi="Times New Roman"/>
          <w:sz w:val="24"/>
          <w:szCs w:val="24"/>
        </w:rPr>
        <w:t xml:space="preserve"> миллионов рублей, в 202</w:t>
      </w:r>
      <w:r w:rsidR="007A7E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году – около </w:t>
      </w:r>
      <w:r w:rsidR="007A7EE6">
        <w:rPr>
          <w:rFonts w:ascii="Times New Roman" w:hAnsi="Times New Roman"/>
          <w:sz w:val="24"/>
          <w:szCs w:val="24"/>
        </w:rPr>
        <w:t>2,4</w:t>
      </w:r>
      <w:r>
        <w:rPr>
          <w:rFonts w:ascii="Times New Roman" w:hAnsi="Times New Roman"/>
          <w:sz w:val="24"/>
          <w:szCs w:val="24"/>
        </w:rPr>
        <w:t xml:space="preserve"> миллионов рублей.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Инвестиции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Ввод жилья по итогам 201</w:t>
      </w:r>
      <w:r w:rsidR="007A7EE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оценивался с учетом фактических данных по итогам </w:t>
      </w:r>
      <w:r w:rsidR="007A7EE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7A7EE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и к концу года планируется ввести в эксплуатацию порядка </w:t>
      </w:r>
      <w:r w:rsidR="007A7EE6">
        <w:rPr>
          <w:rFonts w:ascii="Times New Roman" w:hAnsi="Times New Roman"/>
          <w:sz w:val="24"/>
          <w:szCs w:val="24"/>
        </w:rPr>
        <w:t>7982</w:t>
      </w:r>
      <w:r>
        <w:rPr>
          <w:rFonts w:ascii="Times New Roman" w:hAnsi="Times New Roman"/>
          <w:sz w:val="24"/>
          <w:szCs w:val="24"/>
        </w:rPr>
        <w:t xml:space="preserve"> квадратных метров жилья. В прогнозируемом периоде планируется ввести в эксплуатацию не менее 30 тысяч квадратных метров жилья. Прогнозные значения оценивались в соответствии с динамикой ввода жилья за 201</w:t>
      </w:r>
      <w:r w:rsidR="007A7EE6">
        <w:rPr>
          <w:rFonts w:ascii="Times New Roman" w:hAnsi="Times New Roman"/>
          <w:sz w:val="24"/>
          <w:szCs w:val="24"/>
        </w:rPr>
        <w:t>7-2018</w:t>
      </w:r>
      <w:r>
        <w:rPr>
          <w:rFonts w:ascii="Times New Roman" w:hAnsi="Times New Roman"/>
          <w:sz w:val="24"/>
          <w:szCs w:val="24"/>
        </w:rPr>
        <w:t xml:space="preserve"> гг.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заработной платы</w:t>
      </w:r>
    </w:p>
    <w:p w:rsidR="00D7719B" w:rsidRDefault="007A7EE6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заработной платы в 2018</w:t>
      </w:r>
      <w:r w:rsidR="00D7719B">
        <w:rPr>
          <w:rFonts w:ascii="Times New Roman" w:hAnsi="Times New Roman"/>
          <w:sz w:val="24"/>
          <w:szCs w:val="24"/>
        </w:rPr>
        <w:t xml:space="preserve"> году поселения по оценке составит около                       7</w:t>
      </w:r>
      <w:r>
        <w:rPr>
          <w:rFonts w:ascii="Times New Roman" w:hAnsi="Times New Roman"/>
          <w:sz w:val="24"/>
          <w:szCs w:val="24"/>
        </w:rPr>
        <w:t>77,7</w:t>
      </w:r>
      <w:r w:rsidR="00D7719B">
        <w:rPr>
          <w:rFonts w:ascii="Times New Roman" w:hAnsi="Times New Roman"/>
          <w:sz w:val="24"/>
          <w:szCs w:val="24"/>
        </w:rPr>
        <w:t xml:space="preserve"> миллиона рублей. Прогнозный показатель фонда заработной платы на 201</w:t>
      </w:r>
      <w:r>
        <w:rPr>
          <w:rFonts w:ascii="Times New Roman" w:hAnsi="Times New Roman"/>
          <w:sz w:val="24"/>
          <w:szCs w:val="24"/>
        </w:rPr>
        <w:t>9</w:t>
      </w:r>
      <w:r w:rsidR="00D7719B">
        <w:rPr>
          <w:rFonts w:ascii="Times New Roman" w:hAnsi="Times New Roman"/>
          <w:sz w:val="24"/>
          <w:szCs w:val="24"/>
        </w:rPr>
        <w:t xml:space="preserve"> год составит </w:t>
      </w:r>
      <w:r>
        <w:rPr>
          <w:rFonts w:ascii="Times New Roman" w:hAnsi="Times New Roman"/>
          <w:sz w:val="24"/>
          <w:szCs w:val="24"/>
        </w:rPr>
        <w:t>824,4</w:t>
      </w:r>
      <w:r w:rsidR="00D7719B">
        <w:rPr>
          <w:rFonts w:ascii="Times New Roman" w:hAnsi="Times New Roman"/>
          <w:sz w:val="24"/>
          <w:szCs w:val="24"/>
        </w:rPr>
        <w:t xml:space="preserve"> миллионов рублей, в 20</w:t>
      </w:r>
      <w:r>
        <w:rPr>
          <w:rFonts w:ascii="Times New Roman" w:hAnsi="Times New Roman"/>
          <w:sz w:val="24"/>
          <w:szCs w:val="24"/>
        </w:rPr>
        <w:t>20</w:t>
      </w:r>
      <w:r w:rsidR="00D7719B">
        <w:rPr>
          <w:rFonts w:ascii="Times New Roman" w:hAnsi="Times New Roman"/>
          <w:sz w:val="24"/>
          <w:szCs w:val="24"/>
        </w:rPr>
        <w:t xml:space="preserve"> году – 8</w:t>
      </w:r>
      <w:r>
        <w:rPr>
          <w:rFonts w:ascii="Times New Roman" w:hAnsi="Times New Roman"/>
          <w:sz w:val="24"/>
          <w:szCs w:val="24"/>
        </w:rPr>
        <w:t>73,9</w:t>
      </w:r>
      <w:r w:rsidR="00D7719B">
        <w:rPr>
          <w:rFonts w:ascii="Times New Roman" w:hAnsi="Times New Roman"/>
          <w:sz w:val="24"/>
          <w:szCs w:val="24"/>
        </w:rPr>
        <w:t xml:space="preserve"> миллионов рублей, в 202</w:t>
      </w:r>
      <w:r>
        <w:rPr>
          <w:rFonts w:ascii="Times New Roman" w:hAnsi="Times New Roman"/>
          <w:sz w:val="24"/>
          <w:szCs w:val="24"/>
        </w:rPr>
        <w:t>1</w:t>
      </w:r>
      <w:r w:rsidR="00D7719B">
        <w:rPr>
          <w:rFonts w:ascii="Times New Roman" w:hAnsi="Times New Roman"/>
          <w:sz w:val="24"/>
          <w:szCs w:val="24"/>
        </w:rPr>
        <w:t xml:space="preserve"> году – 9</w:t>
      </w:r>
      <w:r>
        <w:rPr>
          <w:rFonts w:ascii="Times New Roman" w:hAnsi="Times New Roman"/>
          <w:sz w:val="24"/>
          <w:szCs w:val="24"/>
        </w:rPr>
        <w:t>26,3</w:t>
      </w:r>
      <w:r w:rsidR="00D7719B">
        <w:rPr>
          <w:rFonts w:ascii="Times New Roman" w:hAnsi="Times New Roman"/>
          <w:sz w:val="24"/>
          <w:szCs w:val="24"/>
        </w:rPr>
        <w:t xml:space="preserve"> миллионов рублей.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Среднесписочная численность работников составляет 1 41</w:t>
      </w:r>
      <w:r w:rsidR="007A7EE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человек. По прогнозу на 201</w:t>
      </w:r>
      <w:r w:rsidR="007A7EE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-202</w:t>
      </w:r>
      <w:r w:rsidR="007A7E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гг. – 14</w:t>
      </w:r>
      <w:r w:rsidR="007A7EE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D7719B" w:rsidRDefault="00D7719B" w:rsidP="00D771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Среднемесячная заработная плата по оценке в 201</w:t>
      </w:r>
      <w:r w:rsidR="007A7EE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составит 4</w:t>
      </w:r>
      <w:r w:rsidR="007A7EE6">
        <w:rPr>
          <w:rFonts w:ascii="Times New Roman" w:hAnsi="Times New Roman"/>
          <w:sz w:val="24"/>
          <w:szCs w:val="24"/>
        </w:rPr>
        <w:t>5676</w:t>
      </w:r>
      <w:r>
        <w:rPr>
          <w:rFonts w:ascii="Times New Roman" w:hAnsi="Times New Roman"/>
          <w:sz w:val="24"/>
          <w:szCs w:val="24"/>
        </w:rPr>
        <w:t xml:space="preserve"> рубля.                По прогнозу на 201</w:t>
      </w:r>
      <w:r w:rsidR="007A7EE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 она составит 4</w:t>
      </w:r>
      <w:r w:rsidR="007A7EE6">
        <w:rPr>
          <w:rFonts w:ascii="Times New Roman" w:hAnsi="Times New Roman"/>
          <w:sz w:val="24"/>
          <w:szCs w:val="24"/>
        </w:rPr>
        <w:t>8382</w:t>
      </w:r>
      <w:r>
        <w:rPr>
          <w:rFonts w:ascii="Times New Roman" w:hAnsi="Times New Roman"/>
          <w:sz w:val="24"/>
          <w:szCs w:val="24"/>
        </w:rPr>
        <w:t xml:space="preserve"> рублей, в  20</w:t>
      </w:r>
      <w:r w:rsidR="007A7EE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году -   5</w:t>
      </w:r>
      <w:r w:rsidR="007A7EE6">
        <w:rPr>
          <w:rFonts w:ascii="Times New Roman" w:hAnsi="Times New Roman"/>
          <w:sz w:val="24"/>
          <w:szCs w:val="24"/>
        </w:rPr>
        <w:t>1285</w:t>
      </w:r>
      <w:r>
        <w:rPr>
          <w:rFonts w:ascii="Times New Roman" w:hAnsi="Times New Roman"/>
          <w:sz w:val="24"/>
          <w:szCs w:val="24"/>
        </w:rPr>
        <w:t xml:space="preserve"> рублей, в 202</w:t>
      </w:r>
      <w:r w:rsidR="007A7E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году – 5</w:t>
      </w:r>
      <w:r w:rsidR="007A7EE6">
        <w:rPr>
          <w:rFonts w:ascii="Times New Roman" w:hAnsi="Times New Roman"/>
          <w:sz w:val="24"/>
          <w:szCs w:val="24"/>
        </w:rPr>
        <w:t xml:space="preserve">4362 </w:t>
      </w:r>
      <w:r>
        <w:rPr>
          <w:rFonts w:ascii="Times New Roman" w:hAnsi="Times New Roman"/>
          <w:sz w:val="24"/>
          <w:szCs w:val="24"/>
        </w:rPr>
        <w:t>рубл</w:t>
      </w:r>
      <w:r w:rsidR="007A7EE6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.</w:t>
      </w:r>
    </w:p>
    <w:p w:rsidR="00D7719B" w:rsidRDefault="00D7719B" w:rsidP="00D7719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руководителя</w:t>
      </w:r>
    </w:p>
    <w:p w:rsidR="00D7719B" w:rsidRDefault="00D7719B" w:rsidP="00D771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исполнительного комитета района</w:t>
      </w:r>
    </w:p>
    <w:p w:rsidR="00D7719B" w:rsidRDefault="00D7719B" w:rsidP="00D7719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экономике                                                                                  А.Н. </w:t>
      </w:r>
      <w:proofErr w:type="spellStart"/>
      <w:r>
        <w:rPr>
          <w:rFonts w:ascii="Times New Roman" w:hAnsi="Times New Roman"/>
          <w:sz w:val="24"/>
          <w:szCs w:val="24"/>
        </w:rPr>
        <w:t>Подовалов</w:t>
      </w:r>
      <w:proofErr w:type="spellEnd"/>
    </w:p>
    <w:tbl>
      <w:tblPr>
        <w:tblW w:w="7236" w:type="dxa"/>
        <w:tblInd w:w="93" w:type="dxa"/>
        <w:tblLook w:val="04A0"/>
      </w:tblPr>
      <w:tblGrid>
        <w:gridCol w:w="3843"/>
        <w:gridCol w:w="1131"/>
        <w:gridCol w:w="1131"/>
        <w:gridCol w:w="1131"/>
      </w:tblGrid>
      <w:tr w:rsidR="00D7719B" w:rsidTr="00D7719B">
        <w:trPr>
          <w:trHeight w:val="80"/>
        </w:trPr>
        <w:tc>
          <w:tcPr>
            <w:tcW w:w="3843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</w:tr>
      <w:tr w:rsidR="00D7719B" w:rsidTr="00D7719B">
        <w:trPr>
          <w:trHeight w:val="80"/>
        </w:trPr>
        <w:tc>
          <w:tcPr>
            <w:tcW w:w="3843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  <w:tc>
          <w:tcPr>
            <w:tcW w:w="1131" w:type="dxa"/>
            <w:noWrap/>
            <w:vAlign w:val="bottom"/>
            <w:hideMark/>
          </w:tcPr>
          <w:p w:rsidR="00D7719B" w:rsidRDefault="00D7719B" w:rsidP="00D7719B">
            <w:pPr>
              <w:spacing w:after="0" w:line="240" w:lineRule="auto"/>
            </w:pPr>
          </w:p>
        </w:tc>
      </w:tr>
    </w:tbl>
    <w:p w:rsidR="009913F1" w:rsidRDefault="009913F1" w:rsidP="00D7719B">
      <w:pPr>
        <w:spacing w:after="0" w:line="240" w:lineRule="auto"/>
      </w:pPr>
    </w:p>
    <w:sectPr w:rsidR="009913F1" w:rsidSect="00D771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7719B"/>
    <w:rsid w:val="00276140"/>
    <w:rsid w:val="007A7EE6"/>
    <w:rsid w:val="009913F1"/>
    <w:rsid w:val="00D7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71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2018-12-07T13:22:00Z</dcterms:created>
  <dcterms:modified xsi:type="dcterms:W3CDTF">2018-12-07T13:40:00Z</dcterms:modified>
</cp:coreProperties>
</file>